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21" w:rsidRDefault="00CC2A21" w:rsidP="00CC2A21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CC2A21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9E41A27" wp14:editId="1ECC4115">
            <wp:simplePos x="0" y="0"/>
            <wp:positionH relativeFrom="margin">
              <wp:align>left</wp:align>
            </wp:positionH>
            <wp:positionV relativeFrom="paragraph">
              <wp:posOffset>-91668</wp:posOffset>
            </wp:positionV>
            <wp:extent cx="7567295" cy="10706735"/>
            <wp:effectExtent l="0" t="0" r="0" b="0"/>
            <wp:wrapNone/>
            <wp:docPr id="1" name="Рисунок 1" descr="C:\Users\Anthonio\Desktop\Оля\РАБОТА,\2017-2018год\первоя котигория\КОНСУЛЬТАЦИИ\detskuyu-ramku-dlya-ugolka-v-detskiy-sad-5207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io\Desktop\Оля\РАБОТА,\2017-2018год\первоя котигория\КОНСУЛЬТАЦИИ\detskuyu-ramku-dlya-ugolka-v-detskiy-sad-5207-lar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070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A21" w:rsidRPr="00CC2A21" w:rsidRDefault="00CC2A21" w:rsidP="00CC2A21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Консультация для родителей</w:t>
      </w:r>
    </w:p>
    <w:p w:rsidR="00CC2A21" w:rsidRPr="00CC2A21" w:rsidRDefault="00CC2A21" w:rsidP="00CC2A21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«Речевые игры по дороге домой»</w:t>
      </w:r>
    </w:p>
    <w:p w:rsidR="00CC2A21" w:rsidRPr="00CC2A21" w:rsidRDefault="00C20796" w:rsidP="00C20796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Подготовила воспитатель: Хижняк О.Н.</w:t>
      </w:r>
    </w:p>
    <w:p w:rsid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Не секрет, что родителям часто не хватает времени для общения,</w:t>
      </w:r>
    </w:p>
    <w:p w:rsid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занятий с детьми.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Общение с ребенком является неотъемлемой часть</w:t>
      </w:r>
    </w:p>
    <w:p w:rsid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воспитания,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развития и просто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установления дружеского контакта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между взрослым и ребенком.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Я предлагаю не терять</w:t>
      </w:r>
    </w:p>
    <w:p w:rsid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времени даже по дороге из детского сада домой. Общайтесь с ребенком</w:t>
      </w:r>
    </w:p>
    <w:p w:rsid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 одновременно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развивайте его речевые навыки. Лучше развивать</w:t>
      </w:r>
    </w:p>
    <w:p w:rsid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речевые навыки в свободном общении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 ребенком, в творческих играх.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Когда дети, увлеченные замыслом игры, не замечают</w:t>
      </w:r>
    </w:p>
    <w:p w:rsid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того, что они учатся, хотя им приходится сталкиваться с трудностями</w:t>
      </w:r>
    </w:p>
    <w:p w:rsid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при решении задач,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поставленных в игровой форме. Игровые действия</w:t>
      </w:r>
    </w:p>
    <w:p w:rsid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 играх и упражнениях всегда включают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 себя обучающую задачу.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Решение этой задачи является для каждого ребенка важным</w:t>
      </w:r>
    </w:p>
    <w:p w:rsid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условием личного успеха в игре.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Данные речевые игры способствуют</w:t>
      </w:r>
    </w:p>
    <w:p w:rsid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развитию речи, обогащения словаря, внимания,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воображения ребенка.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 помощью таких игр ребенок научиться классифицировать,</w:t>
      </w:r>
    </w:p>
    <w:p w:rsid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обобщать предметы.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Помните, что для достижения положительного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результата, необходимо играть ежедневно.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«Отгадай предмет по названию его частей»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Кузов, кабина, колеса, руль, фары, дверцы (грузовик).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Ствол, ветки, сучья, листья, кора, корни (дерево).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Дно, крышка, стенки, ручки (кастрюля).</w:t>
      </w:r>
    </w:p>
    <w:p w:rsid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Палуба, каюта, якорь, корма, нос (корабль).</w:t>
      </w:r>
    </w:p>
    <w:p w:rsid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62A8283" wp14:editId="47DDA5C5">
            <wp:simplePos x="0" y="0"/>
            <wp:positionH relativeFrom="column">
              <wp:posOffset>-26983</wp:posOffset>
            </wp:positionH>
            <wp:positionV relativeFrom="paragraph">
              <wp:posOffset>5459</wp:posOffset>
            </wp:positionV>
            <wp:extent cx="7560310" cy="10696575"/>
            <wp:effectExtent l="0" t="0" r="2540" b="9525"/>
            <wp:wrapNone/>
            <wp:docPr id="3" name="Рисунок 3" descr="C:\Users\Anthonio\Desktop\Оля\РАБОТА,\2017-2018год\первоя котигория\КОНСУЛЬТАЦИИ\detskuyu-ramku-dlya-ugolka-v-detskiy-sad-5207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io\Desktop\Оля\РАБОТА,\2017-2018год\первоя котигория\КОНСУЛЬТАЦИИ\detskuyu-ramku-dlya-ugolka-v-detskiy-sad-5207-lar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Подъезд, этаж, лестница, квартиры, чердак (дом).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Крылья, кабина, хвост, мотор (самолет).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Глаза, лоб, нос, рот, брови, щеки (лицо).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Рукава, воротник, манжеты (рубашка).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Голова, туловище, ноги, хвост, вымя (корова).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Пол, стены, потолок (комната).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Подоконник, рама, стекло (окно).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«Отгадай, что это»</w:t>
      </w:r>
    </w:p>
    <w:p w:rsid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Отгадывание обобщающего слова по функциональным признакам, по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ситуации, в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которой чаще всего находится предмет, называемый этим словом.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proofErr w:type="gramStart"/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Например</w:t>
      </w:r>
      <w:proofErr w:type="gramEnd"/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Растут на грядке в огороде, используются в пищу (овощи).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Растут на дереве в саду, очень вкусные и сладкие.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Движется по дорогам, по воде, по воздуху.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«Назови лишнее слово»</w:t>
      </w:r>
    </w:p>
    <w:p w:rsid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Взрослый называет слова и предлагает ребенку назвать «лишнее» слово,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а затем объяснить,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почему это слово «лишнее».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«Лишнее» слово среди имен существительных: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кукла, песок, юла, ведерко, мяч;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стол, шкаф, одеяло, стул, диван;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пальто, шапка, шарф, туфли, шляпа;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слива, яблоко, огурец, абрикос, груша;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медведь, кошка, волк, лиса, заяц;</w:t>
      </w:r>
    </w:p>
    <w:p w:rsid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лошадь, корова, лось, баран, свинья;</w:t>
      </w:r>
    </w:p>
    <w:p w:rsid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7F58496" wp14:editId="60EC4E06">
            <wp:simplePos x="0" y="0"/>
            <wp:positionH relativeFrom="column">
              <wp:posOffset>19268</wp:posOffset>
            </wp:positionH>
            <wp:positionV relativeFrom="paragraph">
              <wp:posOffset>6568</wp:posOffset>
            </wp:positionV>
            <wp:extent cx="7560310" cy="10696575"/>
            <wp:effectExtent l="0" t="0" r="2540" b="9525"/>
            <wp:wrapNone/>
            <wp:docPr id="2" name="Рисунок 2" descr="C:\Users\Anthonio\Desktop\Оля\РАБОТА,\2017-2018год\первоя котигория\КОНСУЛЬТАЦИИ\detskuyu-ramku-dlya-ugolka-v-detskiy-sad-5207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io\Desktop\Оля\РАБОТА,\2017-2018год\первоя котигория\КОНСУЛЬТАЦИИ\detskuyu-ramku-dlya-ugolka-v-detskiy-sad-5207-lar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роза, тюльпан, фасоль, ромашка, мак;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зима, июль, весна, осень, лето.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«Лишнее» слово среди имен прилагательных: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грустный, печальный, унылый, глубокий;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храбрый, звонкий, смелый, отважный;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желтый, красный, сильный, зеленый;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слабый, ломкий, долгий, хрупкий;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крепкий, далекий, прочный, надежный;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смелый, храбрый, отважный, злой, решительный;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глубокий, мелкий, высокий, светлый, низкий.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«Лишнее» слово среди глаголов: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думать, ехать, размышлять, соображать;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бросился, слушал, ринулся, помчался;</w:t>
      </w:r>
      <w:r w:rsidRPr="00CC2A2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приехал, прибыл, убежал, прискакал;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пришел, явился, смотрел;</w:t>
      </w:r>
    </w:p>
    <w:p w:rsidR="00CC2A21" w:rsidRPr="00CC2A21" w:rsidRDefault="00CC2A21" w:rsidP="00CC2A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2A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выбежал, вошел, вылетел, выскочил.</w:t>
      </w:r>
    </w:p>
    <w:p w:rsidR="00AC3F5E" w:rsidRDefault="00AC3F5E"/>
    <w:sectPr w:rsidR="00AC3F5E" w:rsidSect="00CC2A2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E5"/>
    <w:rsid w:val="00847CE5"/>
    <w:rsid w:val="00AC3F5E"/>
    <w:rsid w:val="00C20796"/>
    <w:rsid w:val="00CC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5D440-6721-4E45-B7C2-B5185A2C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C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A21"/>
  </w:style>
  <w:style w:type="paragraph" w:styleId="a3">
    <w:name w:val="Normal (Web)"/>
    <w:basedOn w:val="a"/>
    <w:uiPriority w:val="99"/>
    <w:semiHidden/>
    <w:unhideWhenUsed/>
    <w:rsid w:val="00CC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</Words>
  <Characters>2583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Anthonio</dc:creator>
  <cp:keywords/>
  <dc:description/>
  <cp:lastModifiedBy>zaviskomp</cp:lastModifiedBy>
  <cp:revision>4</cp:revision>
  <dcterms:created xsi:type="dcterms:W3CDTF">2017-09-14T12:09:00Z</dcterms:created>
  <dcterms:modified xsi:type="dcterms:W3CDTF">2017-09-27T09:53:00Z</dcterms:modified>
</cp:coreProperties>
</file>